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tiff" ContentType="image/tif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474AD" w:rsidRDefault="008474AD" w:rsidP="008474AD">
      <w:pPr>
        <w:pStyle w:val="Heading1"/>
      </w:pPr>
      <w:r w:rsidRPr="008474AD">
        <w:t>Guidelines for Driver and Simulator Developers</w:t>
      </w:r>
    </w:p>
    <w:p w:rsidR="00651BE8" w:rsidRDefault="008474AD" w:rsidP="00412287">
      <w:pPr>
        <w:pStyle w:val="BodyText"/>
      </w:pPr>
      <w:r>
        <w:t>The ASCOM development servers are available for any developer who wishes to contribute code related to The ASCOM Initiative. The Subversion source code control system makes it easy to collaborate with a team of developers, carry out peer reviews and give other ASCOM developers visibility of your code. It’ll also make sure you code is backed up, both on other developer’s working copies and in the daily tape backup that we run.</w:t>
      </w:r>
    </w:p>
    <w:p w:rsidR="008474AD" w:rsidRDefault="008474AD" w:rsidP="008474AD">
      <w:pPr>
        <w:pStyle w:val="Heading1"/>
      </w:pPr>
      <w:r>
        <w:t>Where to Put Your Code</w:t>
      </w:r>
    </w:p>
    <w:p w:rsidR="008474AD" w:rsidRDefault="008474AD" w:rsidP="008474AD">
      <w:pPr>
        <w:rPr>
          <w:rStyle w:val="Emphasis"/>
        </w:rPr>
      </w:pPr>
      <w:r>
        <w:t xml:space="preserve">As a driver/simulator developer, you’ll have readonly access to all of the other drivers and simulators under the repository root starting at </w:t>
      </w:r>
      <w:r w:rsidRPr="008474AD">
        <w:rPr>
          <w:rStyle w:val="Emphasis"/>
        </w:rPr>
        <w:t>/ASCOM/Drivers and Simulators</w:t>
      </w:r>
    </w:p>
    <w:p w:rsidR="008474AD" w:rsidRDefault="008474AD" w:rsidP="008474AD">
      <w:r>
        <w:t>You’ll have read/write access to any projects that you’re actively participating in. This way, you have plenty of reference code to look at and you can freely commit changes to your own part of the tree without fear of affecting others.</w:t>
      </w:r>
    </w:p>
    <w:p w:rsidR="008474AD" w:rsidRDefault="008474AD" w:rsidP="008474AD">
      <w:r>
        <w:t>When you create a new project, we recommend the following naming convention:</w:t>
      </w:r>
    </w:p>
    <w:p w:rsidR="008474AD" w:rsidRDefault="008474AD" w:rsidP="008474AD">
      <w:pPr>
        <w:pStyle w:val="Features"/>
      </w:pPr>
      <w:r>
        <w:t>/</w:t>
      </w:r>
      <w:r w:rsidRPr="008474AD">
        <w:rPr>
          <w:i/>
        </w:rPr>
        <w:t>Vendor</w:t>
      </w:r>
      <w:r>
        <w:t>/</w:t>
      </w:r>
      <w:r w:rsidRPr="008474AD">
        <w:rPr>
          <w:i/>
        </w:rPr>
        <w:t>DeviceName</w:t>
      </w:r>
    </w:p>
    <w:p w:rsidR="008474AD" w:rsidRDefault="008474AD" w:rsidP="008474AD">
      <w:r>
        <w:t xml:space="preserve">Your solution file goes in the /DeviceName folder, with sub-folders under that for each project. If you are working on a compound driver based on the LocalServer (singleton) template, then one of your projects will be named </w:t>
      </w:r>
      <w:r w:rsidRPr="008474AD">
        <w:rPr>
          <w:i/>
        </w:rPr>
        <w:t>DeviceName</w:t>
      </w:r>
      <w:r>
        <w:t xml:space="preserve">Server, and you’ll have a series of projects named </w:t>
      </w:r>
      <w:r w:rsidRPr="008474AD">
        <w:rPr>
          <w:i/>
        </w:rPr>
        <w:t>DeviceType</w:t>
      </w:r>
      <w:r>
        <w:t>Driver for each of the devices supported. Example: say you’re working on a Meade LX-200 Classic driver, with support for both the telescope drive and the build-in focuser. You need to implement both the Telescope interface and the Focuser interface and you’ll expose those interfaces by wrapping them in a LocalServer. This will be your project structure:</w:t>
      </w:r>
    </w:p>
    <w:p w:rsidR="008474AD" w:rsidRDefault="008474AD" w:rsidP="008474AD">
      <w:pPr>
        <w:ind w:left="720"/>
      </w:pPr>
      <w:r>
        <w:t>/Meade/LX200/LX200.sln</w:t>
      </w:r>
      <w:r>
        <w:br/>
      </w:r>
      <w:r>
        <w:tab/>
      </w:r>
      <w:r>
        <w:tab/>
        <w:t>/LX200 Server/</w:t>
      </w:r>
      <w:r>
        <w:br/>
      </w:r>
      <w:r>
        <w:tab/>
      </w:r>
      <w:r>
        <w:tab/>
        <w:t xml:space="preserve">/Telescope Driver/ </w:t>
      </w:r>
      <w:r>
        <w:br/>
      </w:r>
      <w:r>
        <w:tab/>
      </w:r>
      <w:r>
        <w:tab/>
        <w:t>/Focuser Driver/</w:t>
      </w:r>
    </w:p>
    <w:p w:rsidR="008474AD" w:rsidRDefault="008474AD" w:rsidP="008474AD">
      <w:pPr>
        <w:pStyle w:val="Heading1"/>
      </w:pPr>
      <w:r>
        <w:t>Assembly Naming and Versioning</w:t>
      </w:r>
    </w:p>
    <w:p w:rsidR="008474AD" w:rsidRDefault="008474AD" w:rsidP="008474AD">
      <w:r>
        <w:t>We recommend naming your projects (and the assemblies they produce) along the following lines:</w:t>
      </w:r>
    </w:p>
    <w:p w:rsidR="008474AD" w:rsidRDefault="008474AD" w:rsidP="008474AD">
      <w:pPr>
        <w:pStyle w:val="Features"/>
      </w:pPr>
      <w:r w:rsidRPr="008474AD">
        <w:rPr>
          <w:b/>
        </w:rPr>
        <w:t>ASCOM</w:t>
      </w:r>
      <w:r>
        <w:t>.</w:t>
      </w:r>
      <w:r w:rsidRPr="008474AD">
        <w:rPr>
          <w:i/>
        </w:rPr>
        <w:t>DeviceName</w:t>
      </w:r>
      <w:r>
        <w:t>.</w:t>
      </w:r>
      <w:r w:rsidRPr="008474AD">
        <w:rPr>
          <w:i/>
        </w:rPr>
        <w:t>DeviceClass</w:t>
      </w:r>
      <w:r>
        <w:tab/>
        <w:t xml:space="preserve">(example: </w:t>
      </w:r>
      <w:r w:rsidRPr="008474AD">
        <w:rPr>
          <w:b/>
        </w:rPr>
        <w:t>ASCOM.LX200.Telescope</w:t>
      </w:r>
      <w:r>
        <w:t>)</w:t>
      </w:r>
    </w:p>
    <w:p w:rsidR="008474AD" w:rsidRDefault="008474AD" w:rsidP="008474AD">
      <w:r>
        <w:t xml:space="preserve">We recommend that you give your assemblies the same major and minor version as the ASCOM platform that they were compiled against. So if you;re using ASCOM Platform 5.1, then your assembly should have </w:t>
      </w:r>
      <w:r>
        <w:lastRenderedPageBreak/>
        <w:t>Major Version = 5 and Minor Version = 1. We suggest letting Visual Studio manage the Revision and Build numbers automatically, by placing an asterisk (*) in the Build number and leaving the Revision number blank.</w:t>
      </w:r>
    </w:p>
    <w:p w:rsidR="002D4AD6" w:rsidRDefault="002D4AD6" w:rsidP="002D4AD6">
      <w:pPr>
        <w:pStyle w:val="Heading1"/>
      </w:pPr>
      <w:r>
        <w:t>Referencing Platform Components (Platform Dependencies)</w:t>
      </w:r>
    </w:p>
    <w:p w:rsidR="002D4AD6" w:rsidRDefault="002D4AD6" w:rsidP="002D4AD6">
      <w:r>
        <w:t>When developing drivers, we recommend that you do not rely on any assemblies being installed in the Global Assembly Cache. Your driver should be able to build and run without any version of the ASCOM Platform installed.</w:t>
      </w:r>
    </w:p>
    <w:p w:rsidR="002D4AD6" w:rsidRPr="002D4AD6" w:rsidRDefault="002D4AD6" w:rsidP="002D4AD6">
      <w:r>
        <w:t>To facilitate this, you’ll find a folder called Platform Dependencies in your working copy, which contains the latest build of all of the core platform components. Your drivers should reference these files directly, using relative paths. When adding a reference to your project, do not use the .NET or COM tabs. Use the Browse tab and navigate directly to the Platform Dependencies folder.</w:t>
      </w:r>
    </w:p>
    <w:p w:rsidR="008474AD" w:rsidRDefault="008474AD" w:rsidP="008474AD"/>
    <w:p w:rsidR="008474AD" w:rsidRPr="008474AD" w:rsidRDefault="008474AD" w:rsidP="008474AD"/>
    <w:p w:rsidR="0098146F" w:rsidRDefault="0098146F" w:rsidP="00412287">
      <w:pPr>
        <w:pStyle w:val="BodyText"/>
      </w:pPr>
    </w:p>
    <w:p w:rsidR="00412287" w:rsidRDefault="00412287" w:rsidP="00412287">
      <w:pPr>
        <w:pStyle w:val="BodyText"/>
      </w:pPr>
    </w:p>
    <w:sectPr w:rsidR="00412287" w:rsidSect="0021721D">
      <w:headerReference w:type="even" r:id="rId7"/>
      <w:headerReference w:type="default" r:id="rId8"/>
      <w:footerReference w:type="even" r:id="rId9"/>
      <w:footerReference w:type="default" r:id="rId10"/>
      <w:headerReference w:type="first" r:id="rId11"/>
      <w:footerReference w:type="first" r:id="rId12"/>
      <w:pgSz w:w="11906" w:h="16838" w:code="9"/>
      <w:pgMar w:top="851" w:right="1134" w:bottom="1134"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911DF" w:rsidRDefault="00B911DF">
      <w:r>
        <w:separator/>
      </w:r>
    </w:p>
  </w:endnote>
  <w:endnote w:type="continuationSeparator" w:id="0">
    <w:p w:rsidR="00B911DF" w:rsidRDefault="00B911D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lonna MT">
    <w:panose1 w:val="04020805060202030203"/>
    <w:charset w:val="00"/>
    <w:family w:val="decorativ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1528" w:rsidRDefault="002E152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08A2" w:rsidRPr="00214E7B" w:rsidRDefault="00F9302F" w:rsidP="00214E7B">
    <w:pPr>
      <w:pStyle w:val="Footer"/>
      <w:pBdr>
        <w:top w:val="single" w:sz="12" w:space="1" w:color="auto"/>
      </w:pBdr>
      <w:jc w:val="center"/>
    </w:pPr>
    <w:fldSimple w:instr=" PAGE  \* Arabic  \* MERGEFORMAT ">
      <w:r w:rsidR="002E1528">
        <w:rPr>
          <w:noProof/>
        </w:rPr>
        <w:t>2</w:t>
      </w:r>
    </w:fldSimple>
    <w:r w:rsidR="009808A2">
      <w:t xml:space="preserve"> of </w:t>
    </w:r>
    <w:fldSimple w:instr=" NUMPAGES  \* Arabic  \* MERGEFORMAT ">
      <w:r w:rsidR="002E1528">
        <w:rPr>
          <w:noProof/>
        </w:rPr>
        <w:t>2</w:t>
      </w:r>
    </w:fldSimple>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3Deffects3"/>
      <w:tblW w:w="5000" w:type="pct"/>
      <w:tblCellMar>
        <w:left w:w="0" w:type="dxa"/>
        <w:right w:w="0" w:type="dxa"/>
      </w:tblCellMar>
      <w:tblLook w:val="0600"/>
    </w:tblPr>
    <w:tblGrid>
      <w:gridCol w:w="3212"/>
      <w:gridCol w:w="3213"/>
      <w:gridCol w:w="3213"/>
    </w:tblGrid>
    <w:tr w:rsidR="009808A2" w:rsidTr="009808A2">
      <w:tc>
        <w:tcPr>
          <w:tcW w:w="1666" w:type="pct"/>
        </w:tcPr>
        <w:p w:rsidR="009808A2" w:rsidRDefault="009808A2" w:rsidP="009808A2">
          <w:pPr>
            <w:tabs>
              <w:tab w:val="left" w:pos="1020"/>
            </w:tabs>
            <w:jc w:val="center"/>
            <w:rPr>
              <w:rFonts w:ascii="Colonna MT" w:hAnsi="Colonna MT"/>
              <w:color w:val="993300"/>
              <w:kern w:val="20"/>
              <w:sz w:val="24"/>
              <w:szCs w:val="24"/>
            </w:rPr>
          </w:pPr>
          <w:r>
            <w:rPr>
              <w:rFonts w:ascii="Colonna MT" w:hAnsi="Colonna MT"/>
              <w:noProof/>
              <w:color w:val="993300"/>
              <w:kern w:val="20"/>
              <w:sz w:val="24"/>
              <w:szCs w:val="24"/>
            </w:rPr>
            <w:drawing>
              <wp:inline distT="0" distB="0" distL="0" distR="0">
                <wp:extent cx="1254514" cy="550107"/>
                <wp:effectExtent l="19050" t="0" r="2786" b="0"/>
                <wp:docPr id="12" name="Picture 3" descr="SBPI_UK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BPI_UK_rgb"/>
                        <pic:cNvPicPr>
                          <a:picLocks noChangeAspect="1" noChangeArrowheads="1"/>
                        </pic:cNvPicPr>
                      </pic:nvPicPr>
                      <pic:blipFill>
                        <a:blip r:embed="rId1"/>
                        <a:srcRect t="7692" b="19743"/>
                        <a:stretch>
                          <a:fillRect/>
                        </a:stretch>
                      </pic:blipFill>
                      <pic:spPr bwMode="auto">
                        <a:xfrm>
                          <a:off x="0" y="0"/>
                          <a:ext cx="1254514" cy="550107"/>
                        </a:xfrm>
                        <a:prstGeom prst="rect">
                          <a:avLst/>
                        </a:prstGeom>
                        <a:noFill/>
                        <a:ln w="9525">
                          <a:noFill/>
                          <a:miter lim="800000"/>
                          <a:headEnd/>
                          <a:tailEnd/>
                        </a:ln>
                      </pic:spPr>
                    </pic:pic>
                  </a:graphicData>
                </a:graphic>
              </wp:inline>
            </w:drawing>
          </w:r>
        </w:p>
      </w:tc>
      <w:tc>
        <w:tcPr>
          <w:tcW w:w="1667" w:type="pct"/>
        </w:tcPr>
        <w:p w:rsidR="009808A2" w:rsidRDefault="009808A2" w:rsidP="009808A2">
          <w:pPr>
            <w:tabs>
              <w:tab w:val="left" w:pos="1020"/>
            </w:tabs>
            <w:jc w:val="center"/>
            <w:rPr>
              <w:rFonts w:ascii="Colonna MT" w:hAnsi="Colonna MT"/>
              <w:color w:val="993300"/>
              <w:kern w:val="20"/>
              <w:sz w:val="24"/>
              <w:szCs w:val="24"/>
            </w:rPr>
          </w:pPr>
          <w:r>
            <w:rPr>
              <w:rFonts w:ascii="Colonna MT" w:hAnsi="Colonna MT"/>
              <w:noProof/>
              <w:color w:val="993300"/>
              <w:kern w:val="20"/>
              <w:sz w:val="24"/>
              <w:szCs w:val="24"/>
            </w:rPr>
            <w:drawing>
              <wp:inline distT="0" distB="0" distL="0" distR="0">
                <wp:extent cx="1063120" cy="495300"/>
                <wp:effectExtent l="19050" t="0" r="3680" b="0"/>
                <wp:docPr id="13" name="Picture 4" descr="MCP(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CP(rgb)"/>
                        <pic:cNvPicPr>
                          <a:picLocks noChangeAspect="1" noChangeArrowheads="1"/>
                        </pic:cNvPicPr>
                      </pic:nvPicPr>
                      <pic:blipFill>
                        <a:blip r:embed="rId2"/>
                        <a:stretch>
                          <a:fillRect/>
                        </a:stretch>
                      </pic:blipFill>
                      <pic:spPr bwMode="auto">
                        <a:xfrm>
                          <a:off x="0" y="0"/>
                          <a:ext cx="1063120" cy="495300"/>
                        </a:xfrm>
                        <a:prstGeom prst="rect">
                          <a:avLst/>
                        </a:prstGeom>
                        <a:noFill/>
                        <a:ln w="9525">
                          <a:noFill/>
                          <a:miter lim="800000"/>
                          <a:headEnd/>
                          <a:tailEnd/>
                        </a:ln>
                      </pic:spPr>
                    </pic:pic>
                  </a:graphicData>
                </a:graphic>
              </wp:inline>
            </w:drawing>
          </w:r>
        </w:p>
      </w:tc>
      <w:tc>
        <w:tcPr>
          <w:tcW w:w="1667" w:type="pct"/>
        </w:tcPr>
        <w:p w:rsidR="009808A2" w:rsidRDefault="009808A2" w:rsidP="009808A2">
          <w:pPr>
            <w:tabs>
              <w:tab w:val="left" w:pos="1020"/>
            </w:tabs>
            <w:jc w:val="center"/>
            <w:rPr>
              <w:rFonts w:ascii="Colonna MT" w:hAnsi="Colonna MT"/>
              <w:color w:val="993300"/>
              <w:kern w:val="20"/>
              <w:sz w:val="24"/>
              <w:szCs w:val="24"/>
            </w:rPr>
          </w:pPr>
          <w:r>
            <w:rPr>
              <w:rFonts w:ascii="Colonna MT" w:hAnsi="Colonna MT"/>
              <w:noProof/>
              <w:color w:val="993300"/>
              <w:kern w:val="20"/>
              <w:sz w:val="24"/>
              <w:szCs w:val="24"/>
            </w:rPr>
            <w:drawing>
              <wp:inline distT="0" distB="0" distL="0" distR="0">
                <wp:extent cx="1357467" cy="552450"/>
                <wp:effectExtent l="19050" t="0" r="0" b="0"/>
                <wp:docPr id="8" name="Picture 8" descr="MVP_Horizontal_FullCol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P_Horizontal_FullColor.tif"/>
                        <pic:cNvPicPr/>
                      </pic:nvPicPr>
                      <pic:blipFill>
                        <a:blip r:embed="rId3"/>
                        <a:stretch>
                          <a:fillRect/>
                        </a:stretch>
                      </pic:blipFill>
                      <pic:spPr>
                        <a:xfrm>
                          <a:off x="0" y="0"/>
                          <a:ext cx="1358163" cy="552733"/>
                        </a:xfrm>
                        <a:prstGeom prst="rect">
                          <a:avLst/>
                        </a:prstGeom>
                      </pic:spPr>
                    </pic:pic>
                  </a:graphicData>
                </a:graphic>
              </wp:inline>
            </w:drawing>
          </w:r>
        </w:p>
      </w:tc>
    </w:tr>
  </w:tbl>
  <w:p w:rsidR="009808A2" w:rsidRDefault="009808A2" w:rsidP="00CD3B5E">
    <w:pPr>
      <w:pStyle w:val="Footerfirstpage"/>
      <w:pBdr>
        <w:top w:val="single" w:sz="12" w:space="1" w:color="auto"/>
      </w:pBdr>
    </w:pPr>
    <w:r>
      <w:br/>
      <w:t>Timothy P. Long B.Sc. trading as TiGra Networks</w:t>
    </w:r>
    <w:r>
      <w:br/>
      <w:t>GTi Suite, Valleys Innovation Centre, Abercynon, Rhondda Cynon Taf, CF45 4SN</w:t>
    </w:r>
    <w:r>
      <w:br/>
    </w:r>
    <w:r>
      <w:sym w:font="Webdings" w:char="F0C5"/>
    </w:r>
    <w:r>
      <w:t xml:space="preserve">(0845) 862-0518 | </w:t>
    </w:r>
    <w:hyperlink r:id="rId4" w:history="1">
      <w:r w:rsidRPr="003C29B9">
        <w:rPr>
          <w:rStyle w:val="Hyperlink"/>
        </w:rPr>
        <w:t>Tim@tigranetworks.co.uk</w:t>
      </w:r>
    </w:hyperlink>
    <w: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911DF" w:rsidRDefault="00B911DF">
      <w:r>
        <w:separator/>
      </w:r>
    </w:p>
  </w:footnote>
  <w:footnote w:type="continuationSeparator" w:id="0">
    <w:p w:rsidR="00B911DF" w:rsidRDefault="00B911D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1528" w:rsidRDefault="002E1528">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08A2" w:rsidRDefault="009808A2">
    <w:pPr>
      <w:pStyle w:val="Header"/>
    </w:pPr>
    <w:r>
      <w:rPr>
        <w:noProof/>
      </w:rPr>
      <w:drawing>
        <wp:anchor distT="0" distB="0" distL="114300" distR="114300" simplePos="0" relativeHeight="251657728" behindDoc="1" locked="0" layoutInCell="1" allowOverlap="1">
          <wp:simplePos x="0" y="0"/>
          <wp:positionH relativeFrom="page">
            <wp:posOffset>15240</wp:posOffset>
          </wp:positionH>
          <wp:positionV relativeFrom="page">
            <wp:posOffset>1071245</wp:posOffset>
          </wp:positionV>
          <wp:extent cx="7751445" cy="8980805"/>
          <wp:effectExtent l="0" t="0" r="1905" b="0"/>
          <wp:wrapNone/>
          <wp:docPr id="1" name="Picture 1" descr="j036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0364214"/>
                  <pic:cNvPicPr>
                    <a:picLocks noChangeAspect="1" noChangeArrowheads="1"/>
                  </pic:cNvPicPr>
                </pic:nvPicPr>
                <pic:blipFill>
                  <a:blip r:embed="rId1">
                    <a:lum bright="88000" contrast="-70000"/>
                  </a:blip>
                  <a:srcRect/>
                  <a:stretch>
                    <a:fillRect/>
                  </a:stretch>
                </pic:blipFill>
                <pic:spPr bwMode="auto">
                  <a:xfrm>
                    <a:off x="0" y="0"/>
                    <a:ext cx="7751445" cy="8980805"/>
                  </a:xfrm>
                  <a:prstGeom prst="rect">
                    <a:avLst/>
                  </a:prstGeom>
                  <a:noFill/>
                  <a:ln w="9525">
                    <a:noFill/>
                    <a:miter lim="800000"/>
                    <a:headEnd/>
                    <a:tailEnd/>
                  </a:ln>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Borders>
        <w:top w:val="none" w:sz="0"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1E0"/>
    </w:tblPr>
    <w:tblGrid>
      <w:gridCol w:w="2250"/>
      <w:gridCol w:w="7388"/>
    </w:tblGrid>
    <w:tr w:rsidR="009808A2" w:rsidRPr="00217C16">
      <w:trPr>
        <w:cantSplit/>
      </w:trPr>
      <w:tc>
        <w:tcPr>
          <w:tcW w:w="1908" w:type="dxa"/>
          <w:vAlign w:val="center"/>
        </w:tcPr>
        <w:p w:rsidR="009808A2" w:rsidRPr="00217C16" w:rsidRDefault="009808A2" w:rsidP="00911168">
          <w:pPr>
            <w:pStyle w:val="Banner"/>
          </w:pPr>
          <w:r>
            <w:rPr>
              <w:noProof/>
            </w:rPr>
            <w:drawing>
              <wp:inline distT="0" distB="0" distL="0" distR="0">
                <wp:extent cx="1400175" cy="1619250"/>
                <wp:effectExtent l="19050" t="0" r="9525" b="0"/>
                <wp:docPr id="5" name="Picture 5" descr="j036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0364214"/>
                        <pic:cNvPicPr>
                          <a:picLocks noChangeAspect="1" noChangeArrowheads="1"/>
                        </pic:cNvPicPr>
                      </pic:nvPicPr>
                      <pic:blipFill>
                        <a:blip r:embed="rId1"/>
                        <a:srcRect/>
                        <a:stretch>
                          <a:fillRect/>
                        </a:stretch>
                      </pic:blipFill>
                      <pic:spPr bwMode="auto">
                        <a:xfrm>
                          <a:off x="0" y="0"/>
                          <a:ext cx="1400175" cy="1619250"/>
                        </a:xfrm>
                        <a:prstGeom prst="rect">
                          <a:avLst/>
                        </a:prstGeom>
                        <a:noFill/>
                        <a:ln w="9525">
                          <a:noFill/>
                          <a:miter lim="800000"/>
                          <a:headEnd/>
                          <a:tailEnd/>
                        </a:ln>
                      </pic:spPr>
                    </pic:pic>
                  </a:graphicData>
                </a:graphic>
              </wp:inline>
            </w:drawing>
          </w:r>
        </w:p>
      </w:tc>
      <w:tc>
        <w:tcPr>
          <w:tcW w:w="8460" w:type="dxa"/>
          <w:vAlign w:val="center"/>
        </w:tcPr>
        <w:p w:rsidR="009808A2" w:rsidRDefault="009808A2" w:rsidP="00F014D0">
          <w:pPr>
            <w:pStyle w:val="Tagline"/>
            <w:rPr>
              <w:rFonts w:ascii="Colonna MT" w:hAnsi="Colonna MT"/>
              <w:color w:val="993300"/>
              <w:sz w:val="72"/>
            </w:rPr>
          </w:pPr>
          <w:r>
            <w:rPr>
              <w:rFonts w:ascii="Colonna MT" w:hAnsi="Colonna MT"/>
              <w:noProof/>
              <w:color w:val="993300"/>
              <w:sz w:val="72"/>
            </w:rPr>
            <w:drawing>
              <wp:inline distT="0" distB="0" distL="0" distR="0">
                <wp:extent cx="4410075" cy="704850"/>
                <wp:effectExtent l="19050" t="0" r="9525" b="0"/>
                <wp:docPr id="6" name="Picture 6" descr="TiGra Banner Embo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iGra Banner Embossed"/>
                        <pic:cNvPicPr>
                          <a:picLocks noChangeAspect="1" noChangeArrowheads="1"/>
                        </pic:cNvPicPr>
                      </pic:nvPicPr>
                      <pic:blipFill>
                        <a:blip r:embed="rId2"/>
                        <a:srcRect/>
                        <a:stretch>
                          <a:fillRect/>
                        </a:stretch>
                      </pic:blipFill>
                      <pic:spPr bwMode="auto">
                        <a:xfrm>
                          <a:off x="0" y="0"/>
                          <a:ext cx="4410075" cy="704850"/>
                        </a:xfrm>
                        <a:prstGeom prst="rect">
                          <a:avLst/>
                        </a:prstGeom>
                        <a:noFill/>
                        <a:ln w="9525">
                          <a:noFill/>
                          <a:miter lim="800000"/>
                          <a:headEnd/>
                          <a:tailEnd/>
                        </a:ln>
                      </pic:spPr>
                    </pic:pic>
                  </a:graphicData>
                </a:graphic>
              </wp:inline>
            </w:drawing>
          </w:r>
        </w:p>
        <w:p w:rsidR="009808A2" w:rsidRDefault="009808A2" w:rsidP="00F014D0">
          <w:pPr>
            <w:pStyle w:val="Tagline"/>
            <w:rPr>
              <w:rStyle w:val="Hyperlink"/>
              <w:rFonts w:ascii="Trebuchet MS" w:hAnsi="Trebuchet MS"/>
              <w:sz w:val="22"/>
              <w:szCs w:val="22"/>
            </w:rPr>
          </w:pPr>
          <w:r>
            <w:rPr>
              <w:rStyle w:val="TaglineCharChar"/>
              <w:rFonts w:ascii="Trebuchet MS" w:hAnsi="Trebuchet MS"/>
              <w:b w:val="0"/>
              <w:sz w:val="28"/>
              <w:szCs w:val="28"/>
            </w:rPr>
            <w:t>The Small Business IT Specialists</w:t>
          </w:r>
          <w:r w:rsidRPr="00B02A2E">
            <w:rPr>
              <w:rStyle w:val="TaglineCharChar"/>
              <w:rFonts w:ascii="Trebuchet MS" w:hAnsi="Trebuchet MS"/>
              <w:sz w:val="28"/>
              <w:szCs w:val="28"/>
            </w:rPr>
            <w:br/>
          </w:r>
          <w:hyperlink r:id="rId3" w:history="1">
            <w:r w:rsidRPr="00B02A2E">
              <w:rPr>
                <w:rStyle w:val="Hyperlink"/>
                <w:rFonts w:ascii="Trebuchet MS" w:hAnsi="Trebuchet MS"/>
                <w:sz w:val="22"/>
                <w:szCs w:val="22"/>
              </w:rPr>
              <w:t>http://</w:t>
            </w:r>
            <w:r>
              <w:rPr>
                <w:rStyle w:val="Hyperlink"/>
                <w:rFonts w:ascii="Trebuchet MS" w:hAnsi="Trebuchet MS"/>
                <w:sz w:val="22"/>
                <w:szCs w:val="22"/>
              </w:rPr>
              <w:t>www</w:t>
            </w:r>
            <w:r w:rsidRPr="00B02A2E">
              <w:rPr>
                <w:rStyle w:val="Hyperlink"/>
                <w:rFonts w:ascii="Trebuchet MS" w:hAnsi="Trebuchet MS"/>
                <w:sz w:val="22"/>
                <w:szCs w:val="22"/>
              </w:rPr>
              <w:t>.tigranetworks.co.uk</w:t>
            </w:r>
          </w:hyperlink>
        </w:p>
        <w:p w:rsidR="009808A2" w:rsidRPr="00B02A2E" w:rsidRDefault="009808A2" w:rsidP="00651BE8">
          <w:pPr>
            <w:pStyle w:val="Tagline"/>
            <w:rPr>
              <w:rStyle w:val="Hyperlink"/>
              <w:rFonts w:cs="Courier New"/>
              <w:color w:val="auto"/>
              <w:sz w:val="36"/>
              <w:szCs w:val="36"/>
              <w:u w:val="none"/>
            </w:rPr>
          </w:pPr>
          <w:r w:rsidRPr="00B02A2E">
            <w:rPr>
              <w:rStyle w:val="Hyperlink"/>
              <w:rFonts w:cs="Courier New"/>
              <w:color w:val="auto"/>
              <w:sz w:val="36"/>
              <w:szCs w:val="36"/>
              <w:u w:val="none"/>
            </w:rPr>
            <w:t>(</w:t>
          </w:r>
          <w:r>
            <w:rPr>
              <w:rStyle w:val="Hyperlink"/>
              <w:rFonts w:cs="Courier New"/>
              <w:color w:val="auto"/>
              <w:sz w:val="36"/>
              <w:szCs w:val="36"/>
              <w:u w:val="none"/>
            </w:rPr>
            <w:t>0845</w:t>
          </w:r>
          <w:r w:rsidRPr="00B02A2E">
            <w:rPr>
              <w:rStyle w:val="Hyperlink"/>
              <w:rFonts w:cs="Courier New"/>
              <w:color w:val="auto"/>
              <w:sz w:val="36"/>
              <w:szCs w:val="36"/>
              <w:u w:val="none"/>
            </w:rPr>
            <w:t xml:space="preserve">) </w:t>
          </w:r>
          <w:r>
            <w:rPr>
              <w:rStyle w:val="Hyperlink"/>
              <w:rFonts w:cs="Courier New"/>
              <w:color w:val="auto"/>
              <w:sz w:val="36"/>
              <w:szCs w:val="36"/>
              <w:u w:val="none"/>
            </w:rPr>
            <w:t>862 0518</w:t>
          </w:r>
        </w:p>
      </w:tc>
    </w:tr>
  </w:tbl>
  <w:p w:rsidR="009808A2" w:rsidRDefault="009808A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AA8572A"/>
    <w:lvl w:ilvl="0">
      <w:start w:val="1"/>
      <w:numFmt w:val="decimal"/>
      <w:lvlText w:val="%1."/>
      <w:lvlJc w:val="left"/>
      <w:pPr>
        <w:tabs>
          <w:tab w:val="num" w:pos="1492"/>
        </w:tabs>
        <w:ind w:left="1492" w:hanging="360"/>
      </w:pPr>
    </w:lvl>
  </w:abstractNum>
  <w:abstractNum w:abstractNumId="1">
    <w:nsid w:val="FFFFFF7D"/>
    <w:multiLevelType w:val="singleLevel"/>
    <w:tmpl w:val="7608899C"/>
    <w:lvl w:ilvl="0">
      <w:start w:val="1"/>
      <w:numFmt w:val="decimal"/>
      <w:lvlText w:val="%1."/>
      <w:lvlJc w:val="left"/>
      <w:pPr>
        <w:tabs>
          <w:tab w:val="num" w:pos="1209"/>
        </w:tabs>
        <w:ind w:left="1209" w:hanging="360"/>
      </w:pPr>
    </w:lvl>
  </w:abstractNum>
  <w:abstractNum w:abstractNumId="2">
    <w:nsid w:val="FFFFFF7E"/>
    <w:multiLevelType w:val="singleLevel"/>
    <w:tmpl w:val="F99ECE0E"/>
    <w:lvl w:ilvl="0">
      <w:start w:val="1"/>
      <w:numFmt w:val="decimal"/>
      <w:lvlText w:val="%1."/>
      <w:lvlJc w:val="left"/>
      <w:pPr>
        <w:tabs>
          <w:tab w:val="num" w:pos="926"/>
        </w:tabs>
        <w:ind w:left="926" w:hanging="360"/>
      </w:pPr>
    </w:lvl>
  </w:abstractNum>
  <w:abstractNum w:abstractNumId="3">
    <w:nsid w:val="FFFFFF7F"/>
    <w:multiLevelType w:val="singleLevel"/>
    <w:tmpl w:val="EC74C2CA"/>
    <w:lvl w:ilvl="0">
      <w:start w:val="1"/>
      <w:numFmt w:val="decimal"/>
      <w:lvlText w:val="%1."/>
      <w:lvlJc w:val="left"/>
      <w:pPr>
        <w:tabs>
          <w:tab w:val="num" w:pos="643"/>
        </w:tabs>
        <w:ind w:left="643" w:hanging="360"/>
      </w:pPr>
    </w:lvl>
  </w:abstractNum>
  <w:abstractNum w:abstractNumId="4">
    <w:nsid w:val="FFFFFF80"/>
    <w:multiLevelType w:val="singleLevel"/>
    <w:tmpl w:val="0D3E551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74E8E8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17CEBC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9004BC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DC69E08"/>
    <w:lvl w:ilvl="0">
      <w:start w:val="1"/>
      <w:numFmt w:val="decimal"/>
      <w:pStyle w:val="ListNumber"/>
      <w:lvlText w:val="%1."/>
      <w:lvlJc w:val="left"/>
      <w:pPr>
        <w:tabs>
          <w:tab w:val="num" w:pos="360"/>
        </w:tabs>
        <w:ind w:left="360" w:hanging="360"/>
      </w:pPr>
    </w:lvl>
  </w:abstractNum>
  <w:abstractNum w:abstractNumId="9">
    <w:nsid w:val="FFFFFF89"/>
    <w:multiLevelType w:val="singleLevel"/>
    <w:tmpl w:val="9BFCAB72"/>
    <w:lvl w:ilvl="0">
      <w:start w:val="1"/>
      <w:numFmt w:val="bullet"/>
      <w:lvlText w:val=""/>
      <w:lvlJc w:val="left"/>
      <w:pPr>
        <w:tabs>
          <w:tab w:val="num" w:pos="360"/>
        </w:tabs>
        <w:ind w:left="360" w:hanging="360"/>
      </w:pPr>
      <w:rPr>
        <w:rFonts w:ascii="Symbol" w:hAnsi="Symbol" w:hint="default"/>
      </w:rPr>
    </w:lvl>
  </w:abstractNum>
  <w:abstractNum w:abstractNumId="10">
    <w:nsid w:val="051951C0"/>
    <w:multiLevelType w:val="hybridMultilevel"/>
    <w:tmpl w:val="EE2EF5B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1">
    <w:nsid w:val="10D85445"/>
    <w:multiLevelType w:val="hybridMultilevel"/>
    <w:tmpl w:val="4C64F49E"/>
    <w:lvl w:ilvl="0" w:tplc="15B899C4">
      <w:start w:val="1"/>
      <w:numFmt w:val="bullet"/>
      <w:pStyle w:val="Features"/>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9DC4074"/>
    <w:multiLevelType w:val="hybridMultilevel"/>
    <w:tmpl w:val="A588E01C"/>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3">
    <w:nsid w:val="244C3D2E"/>
    <w:multiLevelType w:val="hybridMultilevel"/>
    <w:tmpl w:val="8564BBF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4">
    <w:nsid w:val="299A3FBD"/>
    <w:multiLevelType w:val="hybridMultilevel"/>
    <w:tmpl w:val="D37E0EB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nsid w:val="340B45DE"/>
    <w:multiLevelType w:val="hybridMultilevel"/>
    <w:tmpl w:val="1274448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nsid w:val="3B433BA2"/>
    <w:multiLevelType w:val="hybridMultilevel"/>
    <w:tmpl w:val="05304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D5C2F5C"/>
    <w:multiLevelType w:val="hybridMultilevel"/>
    <w:tmpl w:val="418C2D7E"/>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nsid w:val="490D4296"/>
    <w:multiLevelType w:val="hybridMultilevel"/>
    <w:tmpl w:val="55A8A06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nsid w:val="4EB95406"/>
    <w:multiLevelType w:val="hybridMultilevel"/>
    <w:tmpl w:val="5CB4D7D6"/>
    <w:lvl w:ilvl="0" w:tplc="08090001">
      <w:start w:val="1"/>
      <w:numFmt w:val="bullet"/>
      <w:lvlText w:val=""/>
      <w:lvlJc w:val="left"/>
      <w:pPr>
        <w:tabs>
          <w:tab w:val="num" w:pos="720"/>
        </w:tabs>
        <w:ind w:left="720" w:hanging="360"/>
      </w:pPr>
      <w:rPr>
        <w:rFonts w:ascii="Symbol" w:hAnsi="Symbol" w:hint="default"/>
      </w:rPr>
    </w:lvl>
    <w:lvl w:ilvl="1" w:tplc="0809000F">
      <w:start w:val="1"/>
      <w:numFmt w:val="decimal"/>
      <w:lvlText w:val="%2."/>
      <w:lvlJc w:val="left"/>
      <w:pPr>
        <w:tabs>
          <w:tab w:val="num" w:pos="1440"/>
        </w:tabs>
        <w:ind w:left="1440" w:hanging="360"/>
      </w:pPr>
      <w:rPr>
        <w:rFonts w:hint="default"/>
      </w:rPr>
    </w:lvl>
    <w:lvl w:ilvl="2" w:tplc="08090005">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0">
    <w:nsid w:val="6A382B6C"/>
    <w:multiLevelType w:val="hybridMultilevel"/>
    <w:tmpl w:val="01E60F9C"/>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19"/>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0"/>
  </w:num>
  <w:num w:numId="14">
    <w:abstractNumId w:val="20"/>
  </w:num>
  <w:num w:numId="15">
    <w:abstractNumId w:val="12"/>
  </w:num>
  <w:num w:numId="16">
    <w:abstractNumId w:val="17"/>
  </w:num>
  <w:num w:numId="17">
    <w:abstractNumId w:val="18"/>
  </w:num>
  <w:num w:numId="18">
    <w:abstractNumId w:val="14"/>
  </w:num>
  <w:num w:numId="19">
    <w:abstractNumId w:val="15"/>
  </w:num>
  <w:num w:numId="20">
    <w:abstractNumId w:val="16"/>
  </w:num>
  <w:num w:numId="21">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displayBackgroundShape/>
  <w:activeWritingStyle w:appName="MSWord" w:lang="en-GB" w:vendorID="64" w:dllVersion="131078" w:nlCheck="1" w:checkStyle="1"/>
  <w:stylePaneFormatFilter w:val="3001"/>
  <w:defaultTabStop w:val="720"/>
  <w:noPunctuationKerning/>
  <w:characterSpacingControl w:val="doNotCompress"/>
  <w:savePreviewPicture/>
  <w:hdrShapeDefaults>
    <o:shapedefaults v:ext="edit" spidmax="24578"/>
  </w:hdrShapeDefaults>
  <w:footnotePr>
    <w:footnote w:id="-1"/>
    <w:footnote w:id="0"/>
  </w:footnotePr>
  <w:endnotePr>
    <w:endnote w:id="-1"/>
    <w:endnote w:id="0"/>
  </w:endnotePr>
  <w:compat/>
  <w:rsids>
    <w:rsidRoot w:val="002D4AD6"/>
    <w:rsid w:val="00000914"/>
    <w:rsid w:val="00022019"/>
    <w:rsid w:val="00040E36"/>
    <w:rsid w:val="00055BED"/>
    <w:rsid w:val="000B06EE"/>
    <w:rsid w:val="000F39B7"/>
    <w:rsid w:val="000F5AAA"/>
    <w:rsid w:val="00105341"/>
    <w:rsid w:val="001935A7"/>
    <w:rsid w:val="00197F01"/>
    <w:rsid w:val="001D5F0F"/>
    <w:rsid w:val="001E3743"/>
    <w:rsid w:val="001E6083"/>
    <w:rsid w:val="00214E7B"/>
    <w:rsid w:val="0021721D"/>
    <w:rsid w:val="00217C16"/>
    <w:rsid w:val="00250370"/>
    <w:rsid w:val="002A5C18"/>
    <w:rsid w:val="002A5DF8"/>
    <w:rsid w:val="002C6CDA"/>
    <w:rsid w:val="002D0569"/>
    <w:rsid w:val="002D4AD6"/>
    <w:rsid w:val="002D7D2D"/>
    <w:rsid w:val="002E1528"/>
    <w:rsid w:val="002E1BA7"/>
    <w:rsid w:val="0030422A"/>
    <w:rsid w:val="003457FC"/>
    <w:rsid w:val="00354496"/>
    <w:rsid w:val="00363648"/>
    <w:rsid w:val="003655AE"/>
    <w:rsid w:val="00371398"/>
    <w:rsid w:val="00381B25"/>
    <w:rsid w:val="0038765B"/>
    <w:rsid w:val="003B1361"/>
    <w:rsid w:val="003D2933"/>
    <w:rsid w:val="003F0F51"/>
    <w:rsid w:val="00402F26"/>
    <w:rsid w:val="00412287"/>
    <w:rsid w:val="004542F9"/>
    <w:rsid w:val="0045613E"/>
    <w:rsid w:val="004744EE"/>
    <w:rsid w:val="0048069A"/>
    <w:rsid w:val="004829DF"/>
    <w:rsid w:val="00495D6F"/>
    <w:rsid w:val="004A4325"/>
    <w:rsid w:val="004F3651"/>
    <w:rsid w:val="0050727F"/>
    <w:rsid w:val="0053682B"/>
    <w:rsid w:val="005460C2"/>
    <w:rsid w:val="00562143"/>
    <w:rsid w:val="00575AEF"/>
    <w:rsid w:val="00587F26"/>
    <w:rsid w:val="005B4908"/>
    <w:rsid w:val="005B7028"/>
    <w:rsid w:val="005E1681"/>
    <w:rsid w:val="00616CBD"/>
    <w:rsid w:val="00626345"/>
    <w:rsid w:val="006438E2"/>
    <w:rsid w:val="00651BE8"/>
    <w:rsid w:val="00656E03"/>
    <w:rsid w:val="006633C7"/>
    <w:rsid w:val="006849EB"/>
    <w:rsid w:val="00701232"/>
    <w:rsid w:val="00711395"/>
    <w:rsid w:val="007352AB"/>
    <w:rsid w:val="00784FA5"/>
    <w:rsid w:val="00795A9B"/>
    <w:rsid w:val="007966CF"/>
    <w:rsid w:val="007A2B5F"/>
    <w:rsid w:val="007A4D49"/>
    <w:rsid w:val="007E36BB"/>
    <w:rsid w:val="007E7BB8"/>
    <w:rsid w:val="0080671E"/>
    <w:rsid w:val="0083465E"/>
    <w:rsid w:val="008474AD"/>
    <w:rsid w:val="00853465"/>
    <w:rsid w:val="00875AE3"/>
    <w:rsid w:val="008A7621"/>
    <w:rsid w:val="008D6C92"/>
    <w:rsid w:val="0090783A"/>
    <w:rsid w:val="00911168"/>
    <w:rsid w:val="009365E5"/>
    <w:rsid w:val="00952FA3"/>
    <w:rsid w:val="00962675"/>
    <w:rsid w:val="009808A2"/>
    <w:rsid w:val="0098146F"/>
    <w:rsid w:val="00995172"/>
    <w:rsid w:val="00A10643"/>
    <w:rsid w:val="00A161CE"/>
    <w:rsid w:val="00A516FC"/>
    <w:rsid w:val="00A713F9"/>
    <w:rsid w:val="00A95658"/>
    <w:rsid w:val="00AB048C"/>
    <w:rsid w:val="00AD6D25"/>
    <w:rsid w:val="00AF461F"/>
    <w:rsid w:val="00B00664"/>
    <w:rsid w:val="00B02A2E"/>
    <w:rsid w:val="00B03AA0"/>
    <w:rsid w:val="00B46E99"/>
    <w:rsid w:val="00B62130"/>
    <w:rsid w:val="00B8534E"/>
    <w:rsid w:val="00B911DF"/>
    <w:rsid w:val="00BB6FA1"/>
    <w:rsid w:val="00BC7477"/>
    <w:rsid w:val="00C166AB"/>
    <w:rsid w:val="00C47ECB"/>
    <w:rsid w:val="00C650AB"/>
    <w:rsid w:val="00CC7DEF"/>
    <w:rsid w:val="00CD3B5E"/>
    <w:rsid w:val="00CD7A52"/>
    <w:rsid w:val="00D469E1"/>
    <w:rsid w:val="00D97FFE"/>
    <w:rsid w:val="00DF6082"/>
    <w:rsid w:val="00E132A2"/>
    <w:rsid w:val="00E73590"/>
    <w:rsid w:val="00E86166"/>
    <w:rsid w:val="00EA50EF"/>
    <w:rsid w:val="00EB74AF"/>
    <w:rsid w:val="00EC7EF6"/>
    <w:rsid w:val="00EE442E"/>
    <w:rsid w:val="00EF12F3"/>
    <w:rsid w:val="00F014D0"/>
    <w:rsid w:val="00F32854"/>
    <w:rsid w:val="00F45248"/>
    <w:rsid w:val="00F9302F"/>
    <w:rsid w:val="00F978B8"/>
    <w:rsid w:val="00FA1564"/>
    <w:rsid w:val="00FF2332"/>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A5DF8"/>
    <w:pPr>
      <w:spacing w:before="240"/>
    </w:pPr>
    <w:rPr>
      <w:rFonts w:asciiTheme="minorHAnsi" w:hAnsiTheme="minorHAnsi"/>
    </w:rPr>
  </w:style>
  <w:style w:type="paragraph" w:styleId="Heading1">
    <w:name w:val="heading 1"/>
    <w:basedOn w:val="TiGraBase"/>
    <w:next w:val="Normal"/>
    <w:link w:val="Heading1Char"/>
    <w:qFormat/>
    <w:rsid w:val="00626345"/>
    <w:pPr>
      <w:keepNext/>
      <w:suppressAutoHyphens/>
      <w:spacing w:before="240" w:after="60"/>
      <w:outlineLvl w:val="0"/>
    </w:pPr>
    <w:rPr>
      <w:rFonts w:cs="Arial"/>
      <w:b/>
      <w:bCs/>
      <w:kern w:val="32"/>
      <w:sz w:val="32"/>
      <w:szCs w:val="32"/>
    </w:rPr>
  </w:style>
  <w:style w:type="paragraph" w:styleId="Heading2">
    <w:name w:val="heading 2"/>
    <w:basedOn w:val="Heading1"/>
    <w:next w:val="Normal"/>
    <w:qFormat/>
    <w:rsid w:val="0050727F"/>
    <w:pPr>
      <w:outlineLvl w:val="1"/>
    </w:pPr>
    <w:rPr>
      <w:sz w:val="28"/>
      <w:szCs w:val="28"/>
    </w:rPr>
  </w:style>
  <w:style w:type="paragraph" w:styleId="Heading3">
    <w:name w:val="heading 3"/>
    <w:basedOn w:val="Heading2"/>
    <w:next w:val="BodyText"/>
    <w:qFormat/>
    <w:rsid w:val="0050727F"/>
    <w:pPr>
      <w:outlineLvl w:val="2"/>
    </w:pPr>
    <w:rPr>
      <w:sz w:val="24"/>
      <w:szCs w:val="24"/>
    </w:rPr>
  </w:style>
  <w:style w:type="paragraph" w:styleId="Heading4">
    <w:name w:val="heading 4"/>
    <w:basedOn w:val="Heading3"/>
    <w:next w:val="Normal"/>
    <w:qFormat/>
    <w:rsid w:val="00EC7EF6"/>
    <w:pPr>
      <w:outlineLvl w:val="3"/>
    </w:pPr>
    <w:rPr>
      <w:rFonts w:asciiTheme="minorHAnsi" w:hAnsiTheme="minorHAnsi"/>
      <w:sz w:val="20"/>
      <w:szCs w:val="20"/>
    </w:rPr>
  </w:style>
  <w:style w:type="paragraph" w:styleId="Heading5">
    <w:name w:val="heading 5"/>
    <w:basedOn w:val="Heading4"/>
    <w:next w:val="Normal"/>
    <w:qFormat/>
    <w:rsid w:val="0050727F"/>
    <w:pPr>
      <w:outlineLvl w:val="4"/>
    </w:pPr>
    <w:rPr>
      <w:color w:val="auto"/>
    </w:rPr>
  </w:style>
  <w:style w:type="paragraph" w:styleId="Heading6">
    <w:name w:val="heading 6"/>
    <w:basedOn w:val="Heading5"/>
    <w:next w:val="Normal"/>
    <w:qFormat/>
    <w:rsid w:val="0050727F"/>
    <w:pPr>
      <w:outlineLvl w:val="5"/>
    </w:pPr>
    <w:rPr>
      <w:b w:val="0"/>
      <w:bCs w:val="0"/>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nner">
    <w:name w:val="Banner"/>
    <w:basedOn w:val="Heading1"/>
    <w:link w:val="BannerChar"/>
    <w:rsid w:val="001E6083"/>
    <w:pPr>
      <w:spacing w:before="0" w:after="0"/>
      <w:jc w:val="center"/>
    </w:pPr>
    <w:rPr>
      <w:b w:val="0"/>
      <w:sz w:val="72"/>
    </w:rPr>
  </w:style>
  <w:style w:type="table" w:styleId="TableGrid">
    <w:name w:val="Table Grid"/>
    <w:basedOn w:val="TableNormal"/>
    <w:rsid w:val="00217C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gline">
    <w:name w:val="Tagline"/>
    <w:basedOn w:val="Banner"/>
    <w:link w:val="TaglineCharChar"/>
    <w:rsid w:val="00FA1564"/>
    <w:rPr>
      <w:rFonts w:ascii="Verdana" w:hAnsi="Verdana"/>
      <w:color w:val="000000"/>
      <w:sz w:val="16"/>
    </w:rPr>
  </w:style>
  <w:style w:type="character" w:customStyle="1" w:styleId="Heading1Char">
    <w:name w:val="Heading 1 Char"/>
    <w:basedOn w:val="DefaultParagraphFont"/>
    <w:link w:val="Heading1"/>
    <w:rsid w:val="00626345"/>
    <w:rPr>
      <w:rFonts w:ascii="Colonna MT" w:hAnsi="Colonna MT" w:cs="Arial"/>
      <w:b/>
      <w:bCs/>
      <w:color w:val="993300"/>
      <w:kern w:val="32"/>
      <w:sz w:val="32"/>
      <w:szCs w:val="32"/>
      <w:lang w:val="en-GB" w:eastAsia="en-GB" w:bidi="ar-SA"/>
    </w:rPr>
  </w:style>
  <w:style w:type="character" w:customStyle="1" w:styleId="BannerChar">
    <w:name w:val="Banner Char"/>
    <w:basedOn w:val="Heading1Char"/>
    <w:link w:val="Banner"/>
    <w:rsid w:val="001E6083"/>
    <w:rPr>
      <w:rFonts w:ascii="Colonna MT" w:hAnsi="Colonna MT"/>
      <w:color w:val="993300"/>
      <w:sz w:val="72"/>
    </w:rPr>
  </w:style>
  <w:style w:type="character" w:customStyle="1" w:styleId="TaglineCharChar">
    <w:name w:val="Tagline Char Char"/>
    <w:basedOn w:val="BannerChar"/>
    <w:link w:val="Tagline"/>
    <w:rsid w:val="00FA1564"/>
    <w:rPr>
      <w:rFonts w:ascii="Verdana" w:hAnsi="Verdana"/>
      <w:color w:val="000000"/>
      <w:sz w:val="16"/>
    </w:rPr>
  </w:style>
  <w:style w:type="paragraph" w:styleId="Header">
    <w:name w:val="header"/>
    <w:basedOn w:val="Normal"/>
    <w:rsid w:val="00EB74AF"/>
    <w:pPr>
      <w:tabs>
        <w:tab w:val="center" w:pos="4153"/>
        <w:tab w:val="right" w:pos="8306"/>
      </w:tabs>
    </w:pPr>
  </w:style>
  <w:style w:type="paragraph" w:styleId="Footer">
    <w:name w:val="footer"/>
    <w:basedOn w:val="Normal"/>
    <w:rsid w:val="00EB74AF"/>
    <w:pPr>
      <w:tabs>
        <w:tab w:val="center" w:pos="4153"/>
        <w:tab w:val="right" w:pos="8306"/>
      </w:tabs>
    </w:pPr>
  </w:style>
  <w:style w:type="paragraph" w:customStyle="1" w:styleId="Footerfirstpage">
    <w:name w:val="Footer first page"/>
    <w:basedOn w:val="Footer"/>
    <w:rsid w:val="00EB74AF"/>
    <w:pPr>
      <w:jc w:val="center"/>
    </w:pPr>
  </w:style>
  <w:style w:type="paragraph" w:customStyle="1" w:styleId="Dateline">
    <w:name w:val="Date line"/>
    <w:basedOn w:val="Normal"/>
    <w:next w:val="Normal"/>
    <w:rsid w:val="005460C2"/>
    <w:pPr>
      <w:jc w:val="right"/>
    </w:pPr>
  </w:style>
  <w:style w:type="character" w:styleId="Hyperlink">
    <w:name w:val="Hyperlink"/>
    <w:rsid w:val="00CC7DEF"/>
    <w:rPr>
      <w:color w:val="0000FF"/>
      <w:u w:val="single"/>
    </w:rPr>
  </w:style>
  <w:style w:type="paragraph" w:styleId="BalloonText">
    <w:name w:val="Balloon Text"/>
    <w:basedOn w:val="Normal"/>
    <w:semiHidden/>
    <w:rsid w:val="002A5C18"/>
    <w:rPr>
      <w:rFonts w:ascii="Tahoma" w:hAnsi="Tahoma" w:cs="Tahoma"/>
      <w:sz w:val="16"/>
      <w:szCs w:val="16"/>
    </w:rPr>
  </w:style>
  <w:style w:type="paragraph" w:styleId="BodyText">
    <w:name w:val="Body Text"/>
    <w:basedOn w:val="Normal"/>
    <w:rsid w:val="002C6CDA"/>
    <w:pPr>
      <w:spacing w:before="120" w:after="240"/>
    </w:pPr>
  </w:style>
  <w:style w:type="paragraph" w:styleId="ListNumber">
    <w:name w:val="List Number"/>
    <w:basedOn w:val="Normal"/>
    <w:rsid w:val="009365E5"/>
    <w:pPr>
      <w:numPr>
        <w:numId w:val="7"/>
      </w:numPr>
    </w:pPr>
  </w:style>
  <w:style w:type="table" w:styleId="TableList5">
    <w:name w:val="Table List 5"/>
    <w:basedOn w:val="TableNormal"/>
    <w:rsid w:val="00000914"/>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paragraph" w:styleId="DocumentMap">
    <w:name w:val="Document Map"/>
    <w:basedOn w:val="Normal"/>
    <w:semiHidden/>
    <w:rsid w:val="007352AB"/>
    <w:pPr>
      <w:shd w:val="clear" w:color="auto" w:fill="000080"/>
    </w:pPr>
    <w:rPr>
      <w:rFonts w:ascii="Tahoma" w:hAnsi="Tahoma" w:cs="Tahoma"/>
    </w:rPr>
  </w:style>
  <w:style w:type="paragraph" w:styleId="BlockText">
    <w:name w:val="Block Text"/>
    <w:basedOn w:val="Normal"/>
    <w:rsid w:val="00000914"/>
    <w:pPr>
      <w:spacing w:after="120"/>
      <w:ind w:left="1440" w:right="1440"/>
    </w:pPr>
  </w:style>
  <w:style w:type="paragraph" w:customStyle="1" w:styleId="TiGraBase">
    <w:name w:val="TiGra Base"/>
    <w:rsid w:val="00EC7EF6"/>
    <w:rPr>
      <w:rFonts w:asciiTheme="majorHAnsi" w:hAnsiTheme="majorHAnsi"/>
      <w:color w:val="C17529" w:themeColor="accent6"/>
      <w:kern w:val="20"/>
      <w:sz w:val="28"/>
    </w:rPr>
  </w:style>
  <w:style w:type="paragraph" w:customStyle="1" w:styleId="TableHeadings">
    <w:name w:val="Table Headings"/>
    <w:basedOn w:val="TiGraBase"/>
    <w:rsid w:val="00B62130"/>
    <w:rPr>
      <w:sz w:val="24"/>
    </w:rPr>
  </w:style>
  <w:style w:type="table" w:customStyle="1" w:styleId="TiGraTableNormal">
    <w:name w:val="TiGra Table Normal"/>
    <w:basedOn w:val="TableList4"/>
    <w:rsid w:val="00EF12F3"/>
    <w:pPr>
      <w:keepLines/>
      <w:spacing w:before="60" w:after="60"/>
      <w:jc w:val="center"/>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0" w:type="dxa"/>
        <w:bottom w:w="0" w:type="dxa"/>
        <w:right w:w="0" w:type="dxa"/>
      </w:tblCellMar>
    </w:tblPr>
    <w:trPr>
      <w:cantSplit/>
    </w:trPr>
    <w:tcPr>
      <w:shd w:val="clear" w:color="auto" w:fill="auto"/>
      <w:vAlign w:val="center"/>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4">
    <w:name w:val="Table List 4"/>
    <w:basedOn w:val="TableNormal"/>
    <w:rsid w:val="00EF12F3"/>
    <w:pPr>
      <w:spacing w:before="240"/>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customStyle="1" w:styleId="TiGraTableCellNormal">
    <w:name w:val="TiGra Table Cell Normal"/>
    <w:basedOn w:val="Normal"/>
    <w:rsid w:val="00EF12F3"/>
    <w:pPr>
      <w:keepLines/>
      <w:spacing w:before="60" w:after="60"/>
      <w:jc w:val="center"/>
    </w:pPr>
    <w:rPr>
      <w:bCs/>
    </w:rPr>
  </w:style>
  <w:style w:type="character" w:styleId="Emphasis">
    <w:name w:val="Emphasis"/>
    <w:basedOn w:val="DefaultParagraphFont"/>
    <w:qFormat/>
    <w:rsid w:val="002A5DF8"/>
    <w:rPr>
      <w:i/>
      <w:iCs/>
      <w:color w:val="C17529" w:themeColor="accent6"/>
    </w:rPr>
  </w:style>
  <w:style w:type="table" w:styleId="Table3Deffects3">
    <w:name w:val="Table 3D effects 3"/>
    <w:basedOn w:val="TableNormal"/>
    <w:rsid w:val="00E73590"/>
    <w:pPr>
      <w:spacing w:before="24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FootnoteText">
    <w:name w:val="footnote text"/>
    <w:basedOn w:val="Normal"/>
    <w:link w:val="FootnoteTextChar"/>
    <w:rsid w:val="00701232"/>
    <w:pPr>
      <w:spacing w:before="0"/>
    </w:pPr>
  </w:style>
  <w:style w:type="character" w:customStyle="1" w:styleId="FootnoteTextChar">
    <w:name w:val="Footnote Text Char"/>
    <w:basedOn w:val="DefaultParagraphFont"/>
    <w:link w:val="FootnoteText"/>
    <w:rsid w:val="00701232"/>
    <w:rPr>
      <w:rFonts w:asciiTheme="minorHAnsi" w:hAnsiTheme="minorHAnsi"/>
    </w:rPr>
  </w:style>
  <w:style w:type="character" w:styleId="FootnoteReference">
    <w:name w:val="footnote reference"/>
    <w:basedOn w:val="DefaultParagraphFont"/>
    <w:rsid w:val="00701232"/>
    <w:rPr>
      <w:vertAlign w:val="superscript"/>
    </w:rPr>
  </w:style>
  <w:style w:type="paragraph" w:customStyle="1" w:styleId="Features">
    <w:name w:val="Features"/>
    <w:basedOn w:val="BodyText"/>
    <w:qFormat/>
    <w:rsid w:val="005E1681"/>
    <w:pPr>
      <w:numPr>
        <w:numId w:val="21"/>
      </w:numPr>
      <w:spacing w:before="0" w:after="120"/>
      <w:ind w:left="714" w:hanging="357"/>
    </w:pPr>
  </w:style>
  <w:style w:type="character" w:styleId="PlaceholderText">
    <w:name w:val="Placeholder Text"/>
    <w:basedOn w:val="DefaultParagraphFont"/>
    <w:uiPriority w:val="99"/>
    <w:semiHidden/>
    <w:rsid w:val="00616CBD"/>
    <w:rPr>
      <w:color w:val="808080"/>
    </w:rPr>
  </w:style>
  <w:style w:type="character" w:customStyle="1" w:styleId="EntityName">
    <w:name w:val="Entity Name"/>
    <w:basedOn w:val="Emphasis"/>
    <w:uiPriority w:val="1"/>
    <w:qFormat/>
    <w:rsid w:val="004744EE"/>
  </w:style>
</w:styles>
</file>

<file path=word/webSettings.xml><?xml version="1.0" encoding="utf-8"?>
<w:webSettings xmlns:r="http://schemas.openxmlformats.org/officeDocument/2006/relationships" xmlns:w="http://schemas.openxmlformats.org/wordprocessingml/2006/main">
  <w:encoding w:val="utf-8"/>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footer3.xml.rels><?xml version="1.0" encoding="UTF-8" standalone="yes"?>
<Relationships xmlns="http://schemas.openxmlformats.org/package/2006/relationships"><Relationship Id="rId3" Type="http://schemas.openxmlformats.org/officeDocument/2006/relationships/image" Target="media/image5.tiff"/><Relationship Id="rId2" Type="http://schemas.openxmlformats.org/officeDocument/2006/relationships/image" Target="media/image4.emf"/><Relationship Id="rId1" Type="http://schemas.openxmlformats.org/officeDocument/2006/relationships/image" Target="media/image3.jpeg"/><Relationship Id="rId4" Type="http://schemas.openxmlformats.org/officeDocument/2006/relationships/hyperlink" Target="mailto:Tim@tigranetworks.co.uk"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_rels/header3.xml.rels><?xml version="1.0" encoding="UTF-8" standalone="yes"?>
<Relationships xmlns="http://schemas.openxmlformats.org/package/2006/relationships"><Relationship Id="rId3" Type="http://schemas.openxmlformats.org/officeDocument/2006/relationships/hyperlink" Target="http://www.tigranetworks.co.uk/" TargetMode="External"/><Relationship Id="rId2" Type="http://schemas.openxmlformats.org/officeDocument/2006/relationships/image" Target="media/image2.png"/><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TiGra Networks">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TiGra Networks">
      <a:majorFont>
        <a:latin typeface="Calibri"/>
        <a:ea typeface=""/>
        <a:cs typeface=""/>
      </a:majorFont>
      <a:minorFont>
        <a:latin typeface="Trebuchet MS"/>
        <a:ea typeface=""/>
        <a:cs typeface=""/>
      </a:minorFont>
    </a:fontScheme>
    <a:fmtScheme name="Trek">
      <a:fillStyleLst>
        <a:solidFill>
          <a:schemeClr val="phClr"/>
        </a:solidFill>
        <a:gradFill rotWithShape="1">
          <a:gsLst>
            <a:gs pos="0">
              <a:schemeClr val="phClr">
                <a:tint val="30000"/>
                <a:satMod val="250000"/>
              </a:schemeClr>
            </a:gs>
            <a:gs pos="72000">
              <a:schemeClr val="phClr">
                <a:tint val="75000"/>
                <a:satMod val="210000"/>
              </a:schemeClr>
            </a:gs>
            <a:gs pos="100000">
              <a:schemeClr val="phClr">
                <a:tint val="85000"/>
                <a:satMod val="210000"/>
              </a:schemeClr>
            </a:gs>
          </a:gsLst>
          <a:lin ang="5400000" scaled="1"/>
        </a:gradFill>
        <a:gradFill rotWithShape="1">
          <a:gsLst>
            <a:gs pos="0">
              <a:schemeClr val="phClr">
                <a:tint val="75000"/>
                <a:shade val="85000"/>
                <a:satMod val="230000"/>
              </a:schemeClr>
            </a:gs>
            <a:gs pos="25000">
              <a:schemeClr val="phClr">
                <a:tint val="90000"/>
                <a:shade val="70000"/>
                <a:satMod val="220000"/>
              </a:schemeClr>
            </a:gs>
            <a:gs pos="50000">
              <a:schemeClr val="phClr">
                <a:tint val="90000"/>
                <a:shade val="58000"/>
                <a:satMod val="225000"/>
              </a:schemeClr>
            </a:gs>
            <a:gs pos="65000">
              <a:schemeClr val="phClr">
                <a:tint val="90000"/>
                <a:shade val="58000"/>
                <a:satMod val="225000"/>
              </a:schemeClr>
            </a:gs>
            <a:gs pos="80000">
              <a:schemeClr val="phClr">
                <a:tint val="90000"/>
                <a:shade val="69000"/>
                <a:satMod val="220000"/>
              </a:schemeClr>
            </a:gs>
            <a:gs pos="100000">
              <a:schemeClr val="phClr">
                <a:tint val="77000"/>
                <a:shade val="80000"/>
                <a:satMod val="230000"/>
              </a:schemeClr>
            </a:gs>
          </a:gsLst>
          <a:lin ang="5400000" scaled="1"/>
        </a:gradFill>
      </a:fillStyleLst>
      <a:lnStyleLst>
        <a:ln w="10000" cap="flat" cmpd="sng" algn="ctr">
          <a:solidFill>
            <a:schemeClr val="ph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76200" dist="50800" dir="5400000" rotWithShape="0">
              <a:srgbClr val="4E3B30">
                <a:alpha val="60000"/>
              </a:srgbClr>
            </a:outerShdw>
          </a:effectLst>
        </a:effectStyle>
        <a:effectStyle>
          <a:effectLst>
            <a:outerShdw blurRad="76200" dist="50800" dir="5400000" rotWithShape="0">
              <a:srgbClr val="4E3B30">
                <a:alpha val="60000"/>
              </a:srgbClr>
            </a:outerShdw>
          </a:effectLst>
          <a:scene3d>
            <a:camera prst="orthographicFront">
              <a:rot lat="0" lon="0" rev="0"/>
            </a:camera>
            <a:lightRig rig="threePt" dir="tl">
              <a:rot lat="0" lon="0" rev="0"/>
            </a:lightRig>
          </a:scene3d>
          <a:sp3d prstMaterial="metal">
            <a:bevelT w="10000" h="10000"/>
          </a:sp3d>
        </a:effectStyle>
        <a:effectStyle>
          <a:effectLst>
            <a:outerShdw blurRad="76200" dist="50800" dir="5400000" rotWithShape="0">
              <a:srgbClr val="4E3B30">
                <a:alpha val="60000"/>
              </a:srgbClr>
            </a:outerShdw>
          </a:effectLst>
          <a:scene3d>
            <a:camera prst="obliqueTopLeft" fov="600000">
              <a:rot lat="0" lon="0" rev="0"/>
            </a:camera>
            <a:lightRig rig="balanced" dir="t">
              <a:rot lat="0" lon="0" rev="19200000"/>
            </a:lightRig>
          </a:scene3d>
          <a:sp3d contourW="12700" prstMaterial="matte">
            <a:bevelT w="60000" h="50800"/>
            <a:contourClr>
              <a:schemeClr val="phClr">
                <a:shade val="60000"/>
                <a:satMod val="11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449</Words>
  <Characters>2560</Characters>
  <Application>Microsoft Office Word</Application>
  <DocSecurity>0</DocSecurity>
  <Lines>21</Lines>
  <Paragraphs>6</Paragraphs>
  <ScaleCrop>false</ScaleCrop>
  <Company/>
  <LinksUpToDate>false</LinksUpToDate>
  <CharactersWithSpaces>3003</CharactersWithSpaces>
  <SharedDoc>false</SharedDoc>
  <HLinks>
    <vt:vector size="6" baseType="variant">
      <vt:variant>
        <vt:i4>7077985</vt:i4>
      </vt:variant>
      <vt:variant>
        <vt:i4>6</vt:i4>
      </vt:variant>
      <vt:variant>
        <vt:i4>0</vt:i4>
      </vt:variant>
      <vt:variant>
        <vt:i4>5</vt:i4>
      </vt:variant>
      <vt:variant>
        <vt:lpwstr>http://www.tigranetworks.co.uk/</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2009-10-21T22:21:00Z</dcterms:created>
  <dcterms:modified xsi:type="dcterms:W3CDTF">2009-10-21T22:21:00Z</dcterms:modified>
</cp:coreProperties>
</file>